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4C6D1CFB" w14:paraId="2C078E63" wp14:textId="444D614B">
      <w:pPr>
        <w:jc w:val="center"/>
      </w:pPr>
      <w:bookmarkStart w:name="_GoBack" w:id="0"/>
      <w:bookmarkEnd w:id="0"/>
      <w:r w:rsidR="7D443A79">
        <w:rPr/>
        <w:t>ICPE Panel Instructions</w:t>
      </w:r>
      <w:r w:rsidR="436C81BB">
        <w:rPr/>
        <w:t xml:space="preserve"> (also true for Plenaries) </w:t>
      </w:r>
    </w:p>
    <w:p w:rsidR="7D443A79" w:rsidP="4C6D1CFB" w:rsidRDefault="7D443A79" w14:paraId="6D156AC9" w14:textId="7292628E">
      <w:pPr>
        <w:pStyle w:val="Normal"/>
        <w:jc w:val="left"/>
      </w:pPr>
      <w:r w:rsidR="7D443A79">
        <w:rPr/>
        <w:t xml:space="preserve">This is the set of instructions for the three panel sessions. Technicians will be on hand to provide technical support, help get everything set up and </w:t>
      </w:r>
      <w:r w:rsidR="648E9142">
        <w:rPr/>
        <w:t>then management of participants, but the chair will be handling the actual panel discussion.</w:t>
      </w:r>
    </w:p>
    <w:p w:rsidR="648E9142" w:rsidP="4C6D1CFB" w:rsidRDefault="648E9142" w14:paraId="05FFE29A" w14:textId="5B17EB91">
      <w:pPr>
        <w:pStyle w:val="Normal"/>
        <w:jc w:val="left"/>
        <w:rPr>
          <w:b w:val="1"/>
          <w:bCs w:val="1"/>
          <w:sz w:val="44"/>
          <w:szCs w:val="44"/>
        </w:rPr>
      </w:pPr>
      <w:r w:rsidRPr="4C6D1CFB" w:rsidR="648E9142">
        <w:rPr>
          <w:b w:val="1"/>
          <w:bCs w:val="1"/>
          <w:sz w:val="40"/>
          <w:szCs w:val="40"/>
        </w:rPr>
        <w:t>Setting up</w:t>
      </w:r>
    </w:p>
    <w:p w:rsidR="648E9142" w:rsidP="4C6D1CFB" w:rsidRDefault="648E9142" w14:paraId="4A3B133B" w14:textId="441B9BBE">
      <w:pPr>
        <w:pStyle w:val="Normal"/>
        <w:jc w:val="left"/>
        <w:rPr>
          <w:b w:val="0"/>
          <w:bCs w:val="0"/>
        </w:rPr>
      </w:pPr>
      <w:r w:rsidR="648E9142">
        <w:rPr>
          <w:b w:val="0"/>
          <w:bCs w:val="0"/>
        </w:rPr>
        <w:t xml:space="preserve">Please get to the panel 15 minutes before it is scheduled to begin. </w:t>
      </w:r>
      <w:r w:rsidR="7CF77C61">
        <w:rPr>
          <w:b w:val="0"/>
          <w:bCs w:val="0"/>
        </w:rPr>
        <w:t xml:space="preserve">When you open the webinar, you will see a ‘start webinar button’; do </w:t>
      </w:r>
      <w:r w:rsidRPr="4C6D1CFB" w:rsidR="7CF77C61">
        <w:rPr>
          <w:b w:val="1"/>
          <w:bCs w:val="1"/>
        </w:rPr>
        <w:t>NOT PRESS THIS BUTTON UNTIL THE WEBINAR IS ABOUT TO BEGIN</w:t>
      </w:r>
    </w:p>
    <w:p w:rsidR="7CF77C61" w:rsidP="4C6D1CFB" w:rsidRDefault="7CF77C61" w14:paraId="427B78A1" w14:textId="24266234">
      <w:pPr>
        <w:pStyle w:val="Normal"/>
        <w:jc w:val="left"/>
      </w:pPr>
      <w:r w:rsidR="7CF77C61">
        <w:drawing>
          <wp:inline wp14:editId="0FEE369D" wp14:anchorId="10F6F67E">
            <wp:extent cx="3009900" cy="533400"/>
            <wp:effectExtent l="0" t="0" r="0" b="0"/>
            <wp:docPr id="35203879" name="" title=""/>
            <wp:cNvGraphicFramePr>
              <a:graphicFrameLocks noChangeAspect="1"/>
            </wp:cNvGraphicFramePr>
            <a:graphic>
              <a:graphicData uri="http://schemas.openxmlformats.org/drawingml/2006/picture">
                <pic:pic>
                  <pic:nvPicPr>
                    <pic:cNvPr id="0" name=""/>
                    <pic:cNvPicPr/>
                  </pic:nvPicPr>
                  <pic:blipFill>
                    <a:blip r:embed="R0ca1c27098b5486e">
                      <a:extLst>
                        <a:ext xmlns:a="http://schemas.openxmlformats.org/drawingml/2006/main" uri="{28A0092B-C50C-407E-A947-70E740481C1C}">
                          <a14:useLocalDpi val="0"/>
                        </a:ext>
                      </a:extLst>
                    </a:blip>
                    <a:stretch>
                      <a:fillRect/>
                    </a:stretch>
                  </pic:blipFill>
                  <pic:spPr>
                    <a:xfrm>
                      <a:off x="0" y="0"/>
                      <a:ext cx="3009900" cy="533400"/>
                    </a:xfrm>
                    <a:prstGeom prst="rect">
                      <a:avLst/>
                    </a:prstGeom>
                  </pic:spPr>
                </pic:pic>
              </a:graphicData>
            </a:graphic>
          </wp:inline>
        </w:drawing>
      </w:r>
    </w:p>
    <w:p w:rsidR="7CF77C61" w:rsidP="4C6D1CFB" w:rsidRDefault="7CF77C61" w14:paraId="384AE1BD" w14:textId="429E1253">
      <w:pPr>
        <w:pStyle w:val="Normal"/>
        <w:jc w:val="left"/>
      </w:pPr>
      <w:r w:rsidR="7CF77C61">
        <w:rPr/>
        <w:t>While in ‘practice session’ mode, only two groups of people will be able to join:</w:t>
      </w:r>
      <w:r>
        <w:br/>
      </w:r>
      <w:r w:rsidR="417EC5D5">
        <w:rPr/>
        <w:t>1) Hosts (like yourself) who have full admin control</w:t>
      </w:r>
      <w:r>
        <w:br/>
      </w:r>
      <w:r w:rsidR="7C8AF970">
        <w:rPr/>
        <w:t xml:space="preserve">2) </w:t>
      </w:r>
      <w:proofErr w:type="spellStart"/>
      <w:r w:rsidR="7C8AF970">
        <w:rPr/>
        <w:t>Panellists</w:t>
      </w:r>
      <w:proofErr w:type="spellEnd"/>
      <w:r w:rsidR="7C8AF970">
        <w:rPr/>
        <w:t xml:space="preserve"> (the chair and the other </w:t>
      </w:r>
      <w:proofErr w:type="spellStart"/>
      <w:r w:rsidR="7C8AF970">
        <w:rPr/>
        <w:t>panellists</w:t>
      </w:r>
      <w:proofErr w:type="spellEnd"/>
      <w:r w:rsidR="7C8AF970">
        <w:rPr/>
        <w:t xml:space="preserve">) who were all sent a </w:t>
      </w:r>
      <w:r w:rsidRPr="4C6D1CFB" w:rsidR="7C8AF970">
        <w:rPr>
          <w:i w:val="1"/>
          <w:iCs w:val="1"/>
        </w:rPr>
        <w:t>specific</w:t>
      </w:r>
      <w:r w:rsidRPr="4C6D1CFB" w:rsidR="7C8AF970">
        <w:rPr>
          <w:i w:val="0"/>
          <w:iCs w:val="0"/>
        </w:rPr>
        <w:t xml:space="preserve"> zoom link. </w:t>
      </w:r>
    </w:p>
    <w:p w:rsidR="7C8AF970" w:rsidP="4C6D1CFB" w:rsidRDefault="7C8AF970" w14:paraId="2D586350" w14:textId="149AED33">
      <w:pPr>
        <w:pStyle w:val="Normal"/>
        <w:jc w:val="left"/>
        <w:rPr>
          <w:b w:val="0"/>
          <w:bCs w:val="0"/>
          <w:i w:val="0"/>
          <w:iCs w:val="0"/>
        </w:rPr>
      </w:pPr>
      <w:r w:rsidRPr="4C6D1CFB" w:rsidR="7C8AF970">
        <w:rPr>
          <w:i w:val="0"/>
          <w:iCs w:val="0"/>
        </w:rPr>
        <w:t xml:space="preserve">Ideally, the chair and panelists will arrive before the start time of the panel. </w:t>
      </w:r>
      <w:r w:rsidRPr="4C6D1CFB" w:rsidR="3737A147">
        <w:rPr>
          <w:b w:val="1"/>
          <w:bCs w:val="1"/>
          <w:i w:val="0"/>
          <w:iCs w:val="0"/>
        </w:rPr>
        <w:t xml:space="preserve">Panelists and chairs automatically join the webinar, you do not need to admit them. </w:t>
      </w:r>
    </w:p>
    <w:p w:rsidR="3737A147" w:rsidP="4C6D1CFB" w:rsidRDefault="3737A147" w14:paraId="11AA5007" w14:textId="208541F4">
      <w:pPr>
        <w:pStyle w:val="Normal"/>
        <w:jc w:val="left"/>
        <w:rPr>
          <w:b w:val="0"/>
          <w:bCs w:val="0"/>
          <w:i w:val="0"/>
          <w:iCs w:val="0"/>
        </w:rPr>
      </w:pPr>
      <w:r w:rsidRPr="4C6D1CFB" w:rsidR="3737A147">
        <w:rPr>
          <w:b w:val="0"/>
          <w:bCs w:val="0"/>
          <w:i w:val="0"/>
          <w:iCs w:val="0"/>
        </w:rPr>
        <w:t xml:space="preserve">If a panelist seems to be missing close to the beginning of the webinar, </w:t>
      </w:r>
      <w:r w:rsidRPr="4C6D1CFB" w:rsidR="3737A147">
        <w:rPr>
          <w:b w:val="1"/>
          <w:bCs w:val="1"/>
          <w:i w:val="0"/>
          <w:iCs w:val="0"/>
        </w:rPr>
        <w:t>contact Tom and Jacinta</w:t>
      </w:r>
      <w:r w:rsidRPr="4C6D1CFB" w:rsidR="3737A147">
        <w:rPr>
          <w:b w:val="0"/>
          <w:bCs w:val="0"/>
          <w:i w:val="0"/>
          <w:iCs w:val="0"/>
        </w:rPr>
        <w:t xml:space="preserve"> immediately. The missing </w:t>
      </w:r>
      <w:proofErr w:type="spellStart"/>
      <w:r w:rsidRPr="4C6D1CFB" w:rsidR="3737A147">
        <w:rPr>
          <w:b w:val="0"/>
          <w:bCs w:val="0"/>
          <w:i w:val="0"/>
          <w:iCs w:val="0"/>
        </w:rPr>
        <w:t>panellists</w:t>
      </w:r>
      <w:proofErr w:type="spellEnd"/>
      <w:r w:rsidRPr="4C6D1CFB" w:rsidR="3737A147">
        <w:rPr>
          <w:b w:val="0"/>
          <w:bCs w:val="0"/>
          <w:i w:val="0"/>
          <w:iCs w:val="0"/>
        </w:rPr>
        <w:t xml:space="preserve"> may accidentally join using the ‘general admission’ </w:t>
      </w:r>
      <w:r w:rsidRPr="4C6D1CFB" w:rsidR="75DC8678">
        <w:rPr>
          <w:b w:val="0"/>
          <w:bCs w:val="0"/>
          <w:i w:val="0"/>
          <w:iCs w:val="0"/>
        </w:rPr>
        <w:t>link, in which case they would need to be ‘promoted’ to panelist after the webinar begins.</w:t>
      </w:r>
    </w:p>
    <w:p w:rsidR="40CA6650" w:rsidP="4C6D1CFB" w:rsidRDefault="40CA6650" w14:paraId="795A384D" w14:textId="2D13C97A">
      <w:pPr>
        <w:pStyle w:val="Normal"/>
        <w:jc w:val="left"/>
        <w:rPr>
          <w:b w:val="0"/>
          <w:bCs w:val="0"/>
          <w:i w:val="0"/>
          <w:iCs w:val="0"/>
        </w:rPr>
      </w:pPr>
      <w:r w:rsidRPr="4C6D1CFB" w:rsidR="40CA6650">
        <w:rPr>
          <w:b w:val="0"/>
          <w:bCs w:val="0"/>
          <w:i w:val="0"/>
          <w:iCs w:val="0"/>
        </w:rPr>
        <w:t>When the panelists and chairs have joined, make sure their audio and video are working correctly, and do your best to render assistance as needed. Check with the chair that they have opened the chat window and the Q and A window</w:t>
      </w:r>
      <w:r w:rsidRPr="4C6D1CFB" w:rsidR="5278C374">
        <w:rPr>
          <w:b w:val="0"/>
          <w:bCs w:val="0"/>
          <w:i w:val="0"/>
          <w:iCs w:val="0"/>
        </w:rPr>
        <w:t xml:space="preserve">, so that they can read messages sent to them </w:t>
      </w:r>
      <w:proofErr w:type="gramStart"/>
      <w:r w:rsidRPr="4C6D1CFB" w:rsidR="5278C374">
        <w:rPr>
          <w:b w:val="0"/>
          <w:bCs w:val="0"/>
          <w:i w:val="0"/>
          <w:iCs w:val="0"/>
        </w:rPr>
        <w:t>and also</w:t>
      </w:r>
      <w:proofErr w:type="gramEnd"/>
      <w:r w:rsidRPr="4C6D1CFB" w:rsidR="5278C374">
        <w:rPr>
          <w:b w:val="0"/>
          <w:bCs w:val="0"/>
          <w:i w:val="0"/>
          <w:iCs w:val="0"/>
        </w:rPr>
        <w:t xml:space="preserve"> questions asked from the general population. If they are </w:t>
      </w:r>
      <w:proofErr w:type="gramStart"/>
      <w:r w:rsidRPr="4C6D1CFB" w:rsidR="5278C374">
        <w:rPr>
          <w:b w:val="0"/>
          <w:bCs w:val="0"/>
          <w:i w:val="0"/>
          <w:iCs w:val="0"/>
        </w:rPr>
        <w:t>experiencing difficulty</w:t>
      </w:r>
      <w:proofErr w:type="gramEnd"/>
      <w:r w:rsidRPr="4C6D1CFB" w:rsidR="5278C374">
        <w:rPr>
          <w:b w:val="0"/>
          <w:bCs w:val="0"/>
          <w:i w:val="0"/>
          <w:iCs w:val="0"/>
        </w:rPr>
        <w:t>, you can volunteer to read the questions out to them at appropriate moments (or, delegate this to Tom/Jacinta if you would prefer!)</w:t>
      </w:r>
    </w:p>
    <w:p w:rsidR="2AB332CE" w:rsidP="4C6D1CFB" w:rsidRDefault="2AB332CE" w14:paraId="2E5BA42A" w14:textId="4B4CFCCA">
      <w:pPr>
        <w:pStyle w:val="Normal"/>
        <w:jc w:val="left"/>
        <w:rPr>
          <w:b w:val="0"/>
          <w:bCs w:val="0"/>
          <w:i w:val="0"/>
          <w:iCs w:val="0"/>
        </w:rPr>
      </w:pPr>
      <w:r w:rsidRPr="4C6D1CFB" w:rsidR="2AB332CE">
        <w:rPr>
          <w:b w:val="0"/>
          <w:bCs w:val="0"/>
          <w:i w:val="0"/>
          <w:iCs w:val="0"/>
        </w:rPr>
        <w:t xml:space="preserve">You should also ask the chair what they prefer to be done with people that raise their hands in the session: </w:t>
      </w:r>
    </w:p>
    <w:p w:rsidR="2AB332CE" w:rsidP="4C6D1CFB" w:rsidRDefault="2AB332CE" w14:paraId="2FA0CF50" w14:textId="01C7D444">
      <w:pPr>
        <w:pStyle w:val="Normal"/>
        <w:jc w:val="left"/>
        <w:rPr>
          <w:b w:val="0"/>
          <w:bCs w:val="0"/>
          <w:i w:val="0"/>
          <w:iCs w:val="0"/>
        </w:rPr>
      </w:pPr>
      <w:r w:rsidR="2AB332CE">
        <w:drawing>
          <wp:inline wp14:editId="6935A2E2" wp14:anchorId="4086C8FF">
            <wp:extent cx="2895600" cy="438150"/>
            <wp:effectExtent l="0" t="0" r="0" b="0"/>
            <wp:docPr id="1006962133" name="" title=""/>
            <wp:cNvGraphicFramePr>
              <a:graphicFrameLocks noChangeAspect="1"/>
            </wp:cNvGraphicFramePr>
            <a:graphic>
              <a:graphicData uri="http://schemas.openxmlformats.org/drawingml/2006/picture">
                <pic:pic>
                  <pic:nvPicPr>
                    <pic:cNvPr id="0" name=""/>
                    <pic:cNvPicPr/>
                  </pic:nvPicPr>
                  <pic:blipFill>
                    <a:blip r:embed="R7a09700aee044c63">
                      <a:extLst>
                        <a:ext xmlns:a="http://schemas.openxmlformats.org/drawingml/2006/main" uri="{28A0092B-C50C-407E-A947-70E740481C1C}">
                          <a14:useLocalDpi val="0"/>
                        </a:ext>
                      </a:extLst>
                    </a:blip>
                    <a:stretch>
                      <a:fillRect/>
                    </a:stretch>
                  </pic:blipFill>
                  <pic:spPr>
                    <a:xfrm>
                      <a:off x="0" y="0"/>
                      <a:ext cx="2895600" cy="438150"/>
                    </a:xfrm>
                    <a:prstGeom prst="rect">
                      <a:avLst/>
                    </a:prstGeom>
                  </pic:spPr>
                </pic:pic>
              </a:graphicData>
            </a:graphic>
          </wp:inline>
        </w:drawing>
      </w:r>
      <w:r w:rsidRPr="4C6D1CFB" w:rsidR="2AB332CE">
        <w:rPr>
          <w:b w:val="0"/>
          <w:bCs w:val="0"/>
          <w:i w:val="0"/>
          <w:iCs w:val="0"/>
        </w:rPr>
        <w:t xml:space="preserve"> </w:t>
      </w:r>
    </w:p>
    <w:p w:rsidR="2AB332CE" w:rsidP="4C6D1CFB" w:rsidRDefault="2AB332CE" w14:paraId="39426129" w14:textId="598A5407">
      <w:pPr>
        <w:pStyle w:val="Normal"/>
        <w:jc w:val="left"/>
        <w:rPr>
          <w:b w:val="0"/>
          <w:bCs w:val="0"/>
          <w:i w:val="0"/>
          <w:iCs w:val="0"/>
        </w:rPr>
      </w:pPr>
      <w:r w:rsidRPr="4C6D1CFB" w:rsidR="2AB332CE">
        <w:rPr>
          <w:b w:val="0"/>
          <w:bCs w:val="0"/>
          <w:i w:val="0"/>
          <w:iCs w:val="0"/>
        </w:rPr>
        <w:t>The options are:</w:t>
      </w:r>
    </w:p>
    <w:p w:rsidR="2AB332CE" w:rsidP="4C6D1CFB" w:rsidRDefault="2AB332CE" w14:paraId="0049894A" w14:textId="40AD358B">
      <w:pPr>
        <w:pStyle w:val="ListParagraph"/>
        <w:numPr>
          <w:ilvl w:val="0"/>
          <w:numId w:val="1"/>
        </w:numPr>
        <w:jc w:val="left"/>
        <w:rPr>
          <w:b w:val="0"/>
          <w:bCs w:val="0"/>
          <w:i w:val="0"/>
          <w:iCs w:val="0"/>
        </w:rPr>
      </w:pPr>
      <w:r w:rsidRPr="4C6D1CFB" w:rsidR="2AB332CE">
        <w:rPr>
          <w:b w:val="0"/>
          <w:bCs w:val="0"/>
          <w:i w:val="0"/>
          <w:iCs w:val="0"/>
        </w:rPr>
        <w:t>Message them and tell them to put their question in the Q and A</w:t>
      </w:r>
    </w:p>
    <w:p w:rsidR="2AB332CE" w:rsidP="4C6D1CFB" w:rsidRDefault="2AB332CE" w14:paraId="274EB1AC" w14:textId="02F7FAA7">
      <w:pPr>
        <w:pStyle w:val="ListParagraph"/>
        <w:numPr>
          <w:ilvl w:val="0"/>
          <w:numId w:val="1"/>
        </w:numPr>
        <w:jc w:val="left"/>
        <w:rPr>
          <w:b w:val="0"/>
          <w:bCs w:val="0"/>
          <w:i w:val="0"/>
          <w:iCs w:val="0"/>
        </w:rPr>
      </w:pPr>
      <w:r w:rsidRPr="4C6D1CFB" w:rsidR="2AB332CE">
        <w:rPr>
          <w:b w:val="0"/>
          <w:bCs w:val="0"/>
          <w:i w:val="0"/>
          <w:iCs w:val="0"/>
        </w:rPr>
        <w:t>Wait for an appropriate time and inform the chair that someone has a question, and then allow them to speak.</w:t>
      </w:r>
    </w:p>
    <w:p w:rsidR="2AB332CE" w:rsidP="0BC65FCA" w:rsidRDefault="2AB332CE" w14:paraId="74128D0D" w14:textId="6EE21F0D">
      <w:pPr>
        <w:pStyle w:val="Normal"/>
        <w:jc w:val="left"/>
        <w:rPr>
          <w:b w:val="0"/>
          <w:bCs w:val="0"/>
          <w:i w:val="0"/>
          <w:iCs w:val="0"/>
        </w:rPr>
      </w:pPr>
      <w:r w:rsidRPr="0BC65FCA" w:rsidR="2AB332CE">
        <w:rPr>
          <w:b w:val="0"/>
          <w:bCs w:val="0"/>
          <w:i w:val="0"/>
          <w:iCs w:val="0"/>
        </w:rPr>
        <w:t xml:space="preserve">Find out what the chair prefers before beginning the webinar. </w:t>
      </w:r>
    </w:p>
    <w:p w:rsidR="23385CA9" w:rsidP="0BC65FCA" w:rsidRDefault="23385CA9" w14:paraId="6C0DC2F3" w14:textId="587DCC6F">
      <w:pPr>
        <w:pStyle w:val="Normal"/>
        <w:jc w:val="left"/>
        <w:rPr>
          <w:b w:val="0"/>
          <w:bCs w:val="0"/>
          <w:i w:val="0"/>
          <w:iCs w:val="0"/>
        </w:rPr>
      </w:pPr>
      <w:r w:rsidRPr="0BC65FCA" w:rsidR="23385CA9">
        <w:rPr>
          <w:b w:val="0"/>
          <w:bCs w:val="0"/>
          <w:i w:val="0"/>
          <w:iCs w:val="0"/>
        </w:rPr>
        <w:t xml:space="preserve">Before the webinar begins, you should screenshare a ‘holding slide’ which is in the folder where you have accessed this guide. </w:t>
      </w:r>
    </w:p>
    <w:p w:rsidR="40CA6650" w:rsidP="4C6D1CFB" w:rsidRDefault="40CA6650" w14:paraId="3F9A705E" w14:textId="391AF254">
      <w:pPr>
        <w:pStyle w:val="Normal"/>
        <w:jc w:val="left"/>
        <w:rPr>
          <w:b w:val="0"/>
          <w:bCs w:val="0"/>
          <w:i w:val="0"/>
          <w:iCs w:val="0"/>
        </w:rPr>
      </w:pPr>
      <w:r w:rsidRPr="4C6D1CFB" w:rsidR="40CA6650">
        <w:rPr>
          <w:b w:val="0"/>
          <w:bCs w:val="0"/>
          <w:i w:val="0"/>
          <w:iCs w:val="0"/>
        </w:rPr>
        <w:t>When everyone is ready to go, and it is a couple of minutes before the nominal start time of the webinar, you can hit ‘start webinar’ to begin the webinar.</w:t>
      </w:r>
    </w:p>
    <w:p w:rsidR="40CA6650" w:rsidP="4C6D1CFB" w:rsidRDefault="40CA6650" w14:paraId="5E64154C" w14:textId="4D88883C">
      <w:pPr>
        <w:pStyle w:val="Normal"/>
        <w:jc w:val="left"/>
        <w:rPr>
          <w:b w:val="1"/>
          <w:bCs w:val="1"/>
          <w:i w:val="0"/>
          <w:iCs w:val="0"/>
          <w:sz w:val="40"/>
          <w:szCs w:val="40"/>
        </w:rPr>
      </w:pPr>
      <w:r w:rsidRPr="4C6D1CFB" w:rsidR="40CA6650">
        <w:rPr>
          <w:b w:val="1"/>
          <w:bCs w:val="1"/>
          <w:i w:val="0"/>
          <w:iCs w:val="0"/>
          <w:sz w:val="36"/>
          <w:szCs w:val="36"/>
        </w:rPr>
        <w:t>During the Webinar</w:t>
      </w:r>
    </w:p>
    <w:p w:rsidR="385A6C8C" w:rsidP="4C6D1CFB" w:rsidRDefault="385A6C8C" w14:paraId="46B0E255" w14:textId="03732C82">
      <w:pPr>
        <w:pStyle w:val="Normal"/>
        <w:jc w:val="left"/>
        <w:rPr>
          <w:b w:val="0"/>
          <w:bCs w:val="0"/>
          <w:i w:val="0"/>
          <w:iCs w:val="0"/>
        </w:rPr>
      </w:pPr>
      <w:r w:rsidRPr="4C6D1CFB" w:rsidR="385A6C8C">
        <w:rPr>
          <w:b w:val="0"/>
          <w:bCs w:val="0"/>
          <w:i w:val="0"/>
          <w:iCs w:val="0"/>
        </w:rPr>
        <w:t xml:space="preserve">You should check that the recording begins as soon as the webinar starts: </w:t>
      </w:r>
    </w:p>
    <w:p w:rsidR="385A6C8C" w:rsidP="4C6D1CFB" w:rsidRDefault="385A6C8C" w14:paraId="075BC1EC" w14:textId="6E03E1BC">
      <w:pPr>
        <w:pStyle w:val="Normal"/>
        <w:jc w:val="left"/>
      </w:pPr>
      <w:r w:rsidR="385A6C8C">
        <w:drawing>
          <wp:inline wp14:editId="51C0730D" wp14:anchorId="34F8C08B">
            <wp:extent cx="2333625" cy="657225"/>
            <wp:effectExtent l="0" t="0" r="0" b="0"/>
            <wp:docPr id="2125240206" name="" title=""/>
            <wp:cNvGraphicFramePr>
              <a:graphicFrameLocks noChangeAspect="1"/>
            </wp:cNvGraphicFramePr>
            <a:graphic>
              <a:graphicData uri="http://schemas.openxmlformats.org/drawingml/2006/picture">
                <pic:pic>
                  <pic:nvPicPr>
                    <pic:cNvPr id="0" name=""/>
                    <pic:cNvPicPr/>
                  </pic:nvPicPr>
                  <pic:blipFill>
                    <a:blip r:embed="R397e5a7463ec4e77">
                      <a:extLst>
                        <a:ext xmlns:a="http://schemas.openxmlformats.org/drawingml/2006/main" uri="{28A0092B-C50C-407E-A947-70E740481C1C}">
                          <a14:useLocalDpi val="0"/>
                        </a:ext>
                      </a:extLst>
                    </a:blip>
                    <a:stretch>
                      <a:fillRect/>
                    </a:stretch>
                  </pic:blipFill>
                  <pic:spPr>
                    <a:xfrm>
                      <a:off x="0" y="0"/>
                      <a:ext cx="2333625" cy="657225"/>
                    </a:xfrm>
                    <a:prstGeom prst="rect">
                      <a:avLst/>
                    </a:prstGeom>
                  </pic:spPr>
                </pic:pic>
              </a:graphicData>
            </a:graphic>
          </wp:inline>
        </w:drawing>
      </w:r>
    </w:p>
    <w:p w:rsidR="385A6C8C" w:rsidP="4C6D1CFB" w:rsidRDefault="385A6C8C" w14:paraId="6EA58E90" w14:textId="01356D02">
      <w:pPr>
        <w:pStyle w:val="Normal"/>
        <w:jc w:val="left"/>
      </w:pPr>
      <w:r w:rsidR="385A6C8C">
        <w:rPr/>
        <w:t>I</w:t>
      </w:r>
      <w:r w:rsidR="385A6C8C">
        <w:rPr/>
        <w:t>f</w:t>
      </w:r>
      <w:r w:rsidR="385A6C8C">
        <w:rPr/>
        <w:t xml:space="preserve"> </w:t>
      </w:r>
      <w:r w:rsidR="385A6C8C">
        <w:rPr/>
        <w:t>i</w:t>
      </w:r>
      <w:r w:rsidR="385A6C8C">
        <w:rPr/>
        <w:t>t</w:t>
      </w:r>
      <w:r w:rsidR="385A6C8C">
        <w:rPr/>
        <w:t xml:space="preserve"> </w:t>
      </w:r>
      <w:r w:rsidR="385A6C8C">
        <w:rPr/>
        <w:t>d</w:t>
      </w:r>
      <w:r w:rsidR="385A6C8C">
        <w:rPr/>
        <w:t>o</w:t>
      </w:r>
      <w:r w:rsidR="385A6C8C">
        <w:rPr/>
        <w:t>e</w:t>
      </w:r>
      <w:r w:rsidR="385A6C8C">
        <w:rPr/>
        <w:t>s</w:t>
      </w:r>
      <w:r w:rsidR="385A6C8C">
        <w:rPr/>
        <w:t xml:space="preserve"> </w:t>
      </w:r>
      <w:r w:rsidR="385A6C8C">
        <w:rPr/>
        <w:t>n</w:t>
      </w:r>
      <w:r w:rsidR="385A6C8C">
        <w:rPr/>
        <w:t>o</w:t>
      </w:r>
      <w:r w:rsidR="385A6C8C">
        <w:rPr/>
        <w:t xml:space="preserve">t, be sure </w:t>
      </w:r>
      <w:r w:rsidR="6E5F8780">
        <w:rPr/>
        <w:t>to click the record button (select ‘record to the cloud’)</w:t>
      </w:r>
    </w:p>
    <w:p w:rsidR="6E5F8780" w:rsidP="4C6D1CFB" w:rsidRDefault="6E5F8780" w14:paraId="5157626C" w14:textId="42DE3B53">
      <w:pPr>
        <w:pStyle w:val="Normal"/>
        <w:jc w:val="left"/>
      </w:pPr>
      <w:r w:rsidR="6E5F8780">
        <w:drawing>
          <wp:inline wp14:editId="7E4A1E68" wp14:anchorId="0BAE9F1A">
            <wp:extent cx="2447925" cy="704850"/>
            <wp:effectExtent l="0" t="0" r="0" b="0"/>
            <wp:docPr id="1012498118" name="" title=""/>
            <wp:cNvGraphicFramePr>
              <a:graphicFrameLocks noChangeAspect="1"/>
            </wp:cNvGraphicFramePr>
            <a:graphic>
              <a:graphicData uri="http://schemas.openxmlformats.org/drawingml/2006/picture">
                <pic:pic>
                  <pic:nvPicPr>
                    <pic:cNvPr id="0" name=""/>
                    <pic:cNvPicPr/>
                  </pic:nvPicPr>
                  <pic:blipFill>
                    <a:blip r:embed="R6be5783c10d649a8">
                      <a:extLst>
                        <a:ext xmlns:a="http://schemas.openxmlformats.org/drawingml/2006/main" uri="{28A0092B-C50C-407E-A947-70E740481C1C}">
                          <a14:useLocalDpi val="0"/>
                        </a:ext>
                      </a:extLst>
                    </a:blip>
                    <a:stretch>
                      <a:fillRect/>
                    </a:stretch>
                  </pic:blipFill>
                  <pic:spPr>
                    <a:xfrm>
                      <a:off x="0" y="0"/>
                      <a:ext cx="2447925" cy="704850"/>
                    </a:xfrm>
                    <a:prstGeom prst="rect">
                      <a:avLst/>
                    </a:prstGeom>
                  </pic:spPr>
                </pic:pic>
              </a:graphicData>
            </a:graphic>
          </wp:inline>
        </w:drawing>
      </w:r>
    </w:p>
    <w:p w:rsidR="49A5F3A4" w:rsidP="4C6D1CFB" w:rsidRDefault="49A5F3A4" w14:paraId="1FD39EF8" w14:textId="5579BF87">
      <w:pPr>
        <w:pStyle w:val="Normal"/>
        <w:jc w:val="left"/>
        <w:rPr>
          <w:b w:val="0"/>
          <w:bCs w:val="0"/>
          <w:i w:val="0"/>
          <w:iCs w:val="0"/>
        </w:rPr>
      </w:pPr>
      <w:r w:rsidRPr="4C6D1CFB" w:rsidR="49A5F3A4">
        <w:rPr>
          <w:b w:val="0"/>
          <w:bCs w:val="0"/>
          <w:i w:val="0"/>
          <w:iCs w:val="0"/>
        </w:rPr>
        <w:t xml:space="preserve">Your primary role as a </w:t>
      </w:r>
      <w:r w:rsidRPr="4C6D1CFB" w:rsidR="333CE765">
        <w:rPr>
          <w:b w:val="0"/>
          <w:bCs w:val="0"/>
          <w:i w:val="0"/>
          <w:iCs w:val="0"/>
        </w:rPr>
        <w:t>technician</w:t>
      </w:r>
      <w:r w:rsidRPr="4C6D1CFB" w:rsidR="49A5F3A4">
        <w:rPr>
          <w:b w:val="0"/>
          <w:bCs w:val="0"/>
          <w:i w:val="0"/>
          <w:iCs w:val="0"/>
        </w:rPr>
        <w:t xml:space="preserve"> during the webinar is to assist with the process of Question and Answer.</w:t>
      </w:r>
      <w:r w:rsidRPr="4C6D1CFB" w:rsidR="1572743D">
        <w:rPr>
          <w:b w:val="0"/>
          <w:bCs w:val="0"/>
          <w:i w:val="0"/>
          <w:iCs w:val="0"/>
        </w:rPr>
        <w:t xml:space="preserve"> If the chair has indicated that they’d like you (or another technician) to read out questions for them from the Q and A panel, then you should do that at appropriate times (</w:t>
      </w:r>
      <w:proofErr w:type="gramStart"/>
      <w:r w:rsidRPr="4C6D1CFB" w:rsidR="1572743D">
        <w:rPr>
          <w:b w:val="0"/>
          <w:bCs w:val="0"/>
          <w:i w:val="0"/>
          <w:iCs w:val="0"/>
        </w:rPr>
        <w:t>e.g.</w:t>
      </w:r>
      <w:proofErr w:type="gramEnd"/>
      <w:r w:rsidRPr="4C6D1CFB" w:rsidR="1572743D">
        <w:rPr>
          <w:b w:val="0"/>
          <w:bCs w:val="0"/>
          <w:i w:val="0"/>
          <w:iCs w:val="0"/>
        </w:rPr>
        <w:t xml:space="preserve"> if they ask if there are any more questions). </w:t>
      </w:r>
    </w:p>
    <w:p w:rsidR="1572743D" w:rsidP="4C6D1CFB" w:rsidRDefault="1572743D" w14:paraId="4B31FD48" w14:textId="3DA8E2AE">
      <w:pPr>
        <w:pStyle w:val="Normal"/>
        <w:jc w:val="left"/>
        <w:rPr>
          <w:b w:val="0"/>
          <w:bCs w:val="0"/>
          <w:i w:val="0"/>
          <w:iCs w:val="0"/>
        </w:rPr>
      </w:pPr>
      <w:r w:rsidRPr="4C6D1CFB" w:rsidR="1572743D">
        <w:rPr>
          <w:b w:val="0"/>
          <w:bCs w:val="0"/>
          <w:i w:val="0"/>
          <w:iCs w:val="0"/>
        </w:rPr>
        <w:t xml:space="preserve">Otherwise, </w:t>
      </w:r>
      <w:r w:rsidRPr="4C6D1CFB" w:rsidR="74C4E6D5">
        <w:rPr>
          <w:b w:val="0"/>
          <w:bCs w:val="0"/>
          <w:i w:val="0"/>
          <w:iCs w:val="0"/>
        </w:rPr>
        <w:t>you will be assisting Q&amp;A through addressing people with their hands up:</w:t>
      </w:r>
    </w:p>
    <w:p w:rsidR="436B0400" w:rsidP="4C6D1CFB" w:rsidRDefault="436B0400" w14:paraId="7F212CC2" w14:textId="51A1126D">
      <w:pPr>
        <w:pStyle w:val="Normal"/>
        <w:jc w:val="left"/>
      </w:pPr>
      <w:r w:rsidR="436B0400">
        <w:drawing>
          <wp:inline wp14:editId="6119471E" wp14:anchorId="326B09DE">
            <wp:extent cx="2895600" cy="438150"/>
            <wp:effectExtent l="0" t="0" r="0" b="0"/>
            <wp:docPr id="585644642" name="" title=""/>
            <wp:cNvGraphicFramePr>
              <a:graphicFrameLocks noChangeAspect="1"/>
            </wp:cNvGraphicFramePr>
            <a:graphic>
              <a:graphicData uri="http://schemas.openxmlformats.org/drawingml/2006/picture">
                <pic:pic>
                  <pic:nvPicPr>
                    <pic:cNvPr id="0" name=""/>
                    <pic:cNvPicPr/>
                  </pic:nvPicPr>
                  <pic:blipFill>
                    <a:blip r:embed="R83fe3d2b6e904d73">
                      <a:extLst>
                        <a:ext xmlns:a="http://schemas.openxmlformats.org/drawingml/2006/main" uri="{28A0092B-C50C-407E-A947-70E740481C1C}">
                          <a14:useLocalDpi val="0"/>
                        </a:ext>
                      </a:extLst>
                    </a:blip>
                    <a:stretch>
                      <a:fillRect/>
                    </a:stretch>
                  </pic:blipFill>
                  <pic:spPr>
                    <a:xfrm>
                      <a:off x="0" y="0"/>
                      <a:ext cx="2895600" cy="438150"/>
                    </a:xfrm>
                    <a:prstGeom prst="rect">
                      <a:avLst/>
                    </a:prstGeom>
                  </pic:spPr>
                </pic:pic>
              </a:graphicData>
            </a:graphic>
          </wp:inline>
        </w:drawing>
      </w:r>
    </w:p>
    <w:p w:rsidR="1CB53671" w:rsidP="4C6D1CFB" w:rsidRDefault="1CB53671" w14:paraId="2A721E9C" w14:textId="12EE2744">
      <w:pPr>
        <w:pStyle w:val="Normal"/>
        <w:bidi w:val="0"/>
        <w:spacing w:before="0" w:beforeAutospacing="off" w:after="160" w:afterAutospacing="off" w:line="259" w:lineRule="auto"/>
        <w:ind w:left="0" w:right="0"/>
        <w:jc w:val="left"/>
      </w:pPr>
      <w:r w:rsidR="1CB53671">
        <w:rPr/>
        <w:t xml:space="preserve">If the Chair prefers you to direct people to the Q&amp;A, then </w:t>
      </w:r>
      <w:r w:rsidR="5B5A1BA2">
        <w:rPr/>
        <w:t xml:space="preserve">you can use the </w:t>
      </w:r>
      <w:r w:rsidR="0BE0E643">
        <w:rPr/>
        <w:t>‘chat’ option next to the three dots to send them a message asking them to post in the Q&amp;A</w:t>
      </w:r>
    </w:p>
    <w:p w:rsidR="5B5A1BA2" w:rsidP="4C6D1CFB" w:rsidRDefault="5B5A1BA2" w14:paraId="761E18A0" w14:textId="326CC7EC">
      <w:pPr>
        <w:pStyle w:val="Normal"/>
        <w:jc w:val="left"/>
      </w:pPr>
      <w:r w:rsidR="5B5A1BA2">
        <w:drawing>
          <wp:inline wp14:editId="1B15F896" wp14:anchorId="4FCEBE95">
            <wp:extent cx="4333875" cy="1647825"/>
            <wp:effectExtent l="0" t="0" r="0" b="0"/>
            <wp:docPr id="893255430" name="" title=""/>
            <wp:cNvGraphicFramePr>
              <a:graphicFrameLocks noChangeAspect="1"/>
            </wp:cNvGraphicFramePr>
            <a:graphic>
              <a:graphicData uri="http://schemas.openxmlformats.org/drawingml/2006/picture">
                <pic:pic>
                  <pic:nvPicPr>
                    <pic:cNvPr id="0" name=""/>
                    <pic:cNvPicPr/>
                  </pic:nvPicPr>
                  <pic:blipFill>
                    <a:blip r:embed="Raf4380ac64e94a86">
                      <a:extLst>
                        <a:ext xmlns:a="http://schemas.openxmlformats.org/drawingml/2006/main" uri="{28A0092B-C50C-407E-A947-70E740481C1C}">
                          <a14:useLocalDpi val="0"/>
                        </a:ext>
                      </a:extLst>
                    </a:blip>
                    <a:stretch>
                      <a:fillRect/>
                    </a:stretch>
                  </pic:blipFill>
                  <pic:spPr>
                    <a:xfrm>
                      <a:off x="0" y="0"/>
                      <a:ext cx="4333875" cy="1647825"/>
                    </a:xfrm>
                    <a:prstGeom prst="rect">
                      <a:avLst/>
                    </a:prstGeom>
                  </pic:spPr>
                </pic:pic>
              </a:graphicData>
            </a:graphic>
          </wp:inline>
        </w:drawing>
      </w:r>
    </w:p>
    <w:p w:rsidR="2D12A5CC" w:rsidP="4C6D1CFB" w:rsidRDefault="2D12A5CC" w14:paraId="77D5D6EB" w14:textId="69156980">
      <w:pPr>
        <w:pStyle w:val="Normal"/>
        <w:jc w:val="left"/>
      </w:pPr>
      <w:r w:rsidR="2D12A5CC">
        <w:rPr/>
        <w:t xml:space="preserve">If the chair prefers you </w:t>
      </w:r>
      <w:proofErr w:type="gramStart"/>
      <w:r w:rsidR="2D12A5CC">
        <w:rPr/>
        <w:t>let</w:t>
      </w:r>
      <w:proofErr w:type="gramEnd"/>
      <w:r w:rsidR="2D12A5CC">
        <w:rPr/>
        <w:t xml:space="preserve"> them speak, then (after getting the chair’s consent for someone to ask a </w:t>
      </w:r>
      <w:proofErr w:type="spellStart"/>
      <w:r w:rsidR="2D12A5CC">
        <w:rPr/>
        <w:t>quesiton</w:t>
      </w:r>
      <w:proofErr w:type="spellEnd"/>
      <w:r w:rsidR="2D12A5CC">
        <w:rPr/>
        <w:t xml:space="preserve"> live), click the ‘allow to talk’ button. Once their question is done, be sure to click ‘remove permission to talk’</w:t>
      </w:r>
    </w:p>
    <w:p w:rsidR="2D12A5CC" w:rsidP="4C6D1CFB" w:rsidRDefault="2D12A5CC" w14:paraId="742E4E11" w14:textId="129D072C">
      <w:pPr>
        <w:pStyle w:val="Normal"/>
        <w:jc w:val="left"/>
      </w:pPr>
      <w:r w:rsidR="2D12A5CC">
        <w:drawing>
          <wp:inline wp14:editId="2E2744BD" wp14:anchorId="23725AFB">
            <wp:extent cx="4572000" cy="2057400"/>
            <wp:effectExtent l="0" t="0" r="0" b="0"/>
            <wp:docPr id="1856126051" name="" title=""/>
            <wp:cNvGraphicFramePr>
              <a:graphicFrameLocks noChangeAspect="1"/>
            </wp:cNvGraphicFramePr>
            <a:graphic>
              <a:graphicData uri="http://schemas.openxmlformats.org/drawingml/2006/picture">
                <pic:pic>
                  <pic:nvPicPr>
                    <pic:cNvPr id="0" name=""/>
                    <pic:cNvPicPr/>
                  </pic:nvPicPr>
                  <pic:blipFill>
                    <a:blip r:embed="R6122e8cf6734452d">
                      <a:extLst>
                        <a:ext xmlns:a="http://schemas.openxmlformats.org/drawingml/2006/main" uri="{28A0092B-C50C-407E-A947-70E740481C1C}">
                          <a14:useLocalDpi val="0"/>
                        </a:ext>
                      </a:extLst>
                    </a:blip>
                    <a:stretch>
                      <a:fillRect/>
                    </a:stretch>
                  </pic:blipFill>
                  <pic:spPr>
                    <a:xfrm>
                      <a:off x="0" y="0"/>
                      <a:ext cx="4572000" cy="2057400"/>
                    </a:xfrm>
                    <a:prstGeom prst="rect">
                      <a:avLst/>
                    </a:prstGeom>
                  </pic:spPr>
                </pic:pic>
              </a:graphicData>
            </a:graphic>
          </wp:inline>
        </w:drawing>
      </w:r>
    </w:p>
    <w:p w:rsidR="4C6D1CFB" w:rsidP="4C6D1CFB" w:rsidRDefault="4C6D1CFB" w14:paraId="424B0A3F" w14:textId="1FE09991">
      <w:pPr>
        <w:pStyle w:val="Normal"/>
        <w:jc w:val="left"/>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1d4a13a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5125C"/>
    <w:rsid w:val="075CA1F2"/>
    <w:rsid w:val="085A39A2"/>
    <w:rsid w:val="09865B45"/>
    <w:rsid w:val="0AA5237C"/>
    <w:rsid w:val="0BC65FCA"/>
    <w:rsid w:val="0BE0E643"/>
    <w:rsid w:val="0CBDFC07"/>
    <w:rsid w:val="11851950"/>
    <w:rsid w:val="1572743D"/>
    <w:rsid w:val="158E7C5F"/>
    <w:rsid w:val="17C84FFE"/>
    <w:rsid w:val="1B403CF6"/>
    <w:rsid w:val="1CB53671"/>
    <w:rsid w:val="1CDC0D57"/>
    <w:rsid w:val="22084A8E"/>
    <w:rsid w:val="23385CA9"/>
    <w:rsid w:val="23A41AEF"/>
    <w:rsid w:val="241DFBEB"/>
    <w:rsid w:val="2AB332CE"/>
    <w:rsid w:val="2D12A5CC"/>
    <w:rsid w:val="333CE765"/>
    <w:rsid w:val="3737A147"/>
    <w:rsid w:val="385A6C8C"/>
    <w:rsid w:val="3A043D70"/>
    <w:rsid w:val="40CA6650"/>
    <w:rsid w:val="417EC5D5"/>
    <w:rsid w:val="4220301D"/>
    <w:rsid w:val="436B0400"/>
    <w:rsid w:val="436C81BB"/>
    <w:rsid w:val="46C9981B"/>
    <w:rsid w:val="49A5F3A4"/>
    <w:rsid w:val="49D146FE"/>
    <w:rsid w:val="4C6D1CFB"/>
    <w:rsid w:val="50276025"/>
    <w:rsid w:val="51C33086"/>
    <w:rsid w:val="5278C374"/>
    <w:rsid w:val="535F00E7"/>
    <w:rsid w:val="5832720A"/>
    <w:rsid w:val="5B5A1BA2"/>
    <w:rsid w:val="5B6A12CC"/>
    <w:rsid w:val="5B95125C"/>
    <w:rsid w:val="5D05E32D"/>
    <w:rsid w:val="5D502D91"/>
    <w:rsid w:val="5D9F784B"/>
    <w:rsid w:val="5E53A124"/>
    <w:rsid w:val="5EF2BB50"/>
    <w:rsid w:val="5FEF7185"/>
    <w:rsid w:val="64117C56"/>
    <w:rsid w:val="648E9142"/>
    <w:rsid w:val="65E43A95"/>
    <w:rsid w:val="67800AF6"/>
    <w:rsid w:val="6E5F8780"/>
    <w:rsid w:val="6EBFC4DE"/>
    <w:rsid w:val="6F9271EE"/>
    <w:rsid w:val="6FBC707B"/>
    <w:rsid w:val="72F5A4D4"/>
    <w:rsid w:val="74C4E6D5"/>
    <w:rsid w:val="75DC8678"/>
    <w:rsid w:val="7652BB34"/>
    <w:rsid w:val="7C8AF970"/>
    <w:rsid w:val="7CF77C61"/>
    <w:rsid w:val="7D443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5125C"/>
  <w15:chartTrackingRefBased/>
  <w15:docId w15:val="{C0B94E11-2D22-40ED-93CE-286A529FCB9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0ca1c27098b5486e" /><Relationship Type="http://schemas.openxmlformats.org/officeDocument/2006/relationships/image" Target="/media/image2.png" Id="R7a09700aee044c63" /><Relationship Type="http://schemas.openxmlformats.org/officeDocument/2006/relationships/image" Target="/media/image3.png" Id="R397e5a7463ec4e77" /><Relationship Type="http://schemas.openxmlformats.org/officeDocument/2006/relationships/image" Target="/media/image4.png" Id="R6be5783c10d649a8" /><Relationship Type="http://schemas.openxmlformats.org/officeDocument/2006/relationships/image" Target="/media/image5.png" Id="R83fe3d2b6e904d73" /><Relationship Type="http://schemas.openxmlformats.org/officeDocument/2006/relationships/image" Target="/media/image6.png" Id="Raf4380ac64e94a86" /><Relationship Type="http://schemas.openxmlformats.org/officeDocument/2006/relationships/image" Target="/media/image7.png" Id="R6122e8cf6734452d" /><Relationship Type="http://schemas.openxmlformats.org/officeDocument/2006/relationships/numbering" Target="numbering.xml" Id="R1223532e5f1b445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2022-12-04T02:44:28.7668405Z</dcterms:created>
  <dcterms:modified xsi:type="dcterms:W3CDTF">2022-12-04T03:34:07.5510106Z</dcterms:modified>
  <dc:creator>Thomas Dixon</dc:creator>
  <lastModifiedBy>Thomas Dixon</lastModifiedBy>
</coreProperties>
</file>